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9C" w:rsidRPr="00870FDF" w:rsidRDefault="00870FDF" w:rsidP="00870FDF">
      <w:pPr>
        <w:jc w:val="center"/>
        <w:rPr>
          <w:b/>
          <w:sz w:val="48"/>
          <w:u w:val="single"/>
        </w:rPr>
      </w:pPr>
      <w:r w:rsidRPr="00870FDF">
        <w:rPr>
          <w:b/>
          <w:sz w:val="48"/>
          <w:u w:val="single"/>
        </w:rPr>
        <w:t>Key Words for the Geography ADP2 Assessment</w:t>
      </w:r>
    </w:p>
    <w:tbl>
      <w:tblPr>
        <w:tblStyle w:val="TableGrid"/>
        <w:tblW w:w="10802" w:type="dxa"/>
        <w:tblInd w:w="108" w:type="dxa"/>
        <w:tblLook w:val="04A0" w:firstRow="1" w:lastRow="0" w:firstColumn="1" w:lastColumn="0" w:noHBand="0" w:noVBand="1"/>
      </w:tblPr>
      <w:tblGrid>
        <w:gridCol w:w="8251"/>
        <w:gridCol w:w="2551"/>
      </w:tblGrid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b/>
                <w:sz w:val="28"/>
                <w:szCs w:val="28"/>
              </w:rPr>
            </w:pPr>
            <w:r w:rsidRPr="00870FDF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b/>
                <w:sz w:val="28"/>
                <w:szCs w:val="28"/>
              </w:rPr>
            </w:pPr>
            <w:r w:rsidRPr="00870FDF">
              <w:rPr>
                <w:b/>
                <w:sz w:val="28"/>
                <w:szCs w:val="28"/>
              </w:rPr>
              <w:t>Key word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a place of special interest that attracts many tourists and is often congested at peak times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Honeypot site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features of an area that encourage people to move away from that area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Push factor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the happiness, well-being and satisfaction of a person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Quality of life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the legal and financial arrangements by which people live in their housing (type of ownership)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Tenure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a country where an increasing proportion of people are living over the age of 65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Ageing population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the growth of rural populations in areas that are accessible to the towns and cities by commuters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Counter urbanisation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The central, and usually older, part of a city with mostly shops and offices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Central Business District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built up areas like towns or cities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Urban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an area of countryside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Rural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people who move from one place to another out of choice, in order to improve their standard of living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Economic migrants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The growth of urban areas from migration from rural areas and natural increase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Urbanisation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Residents that own their own property, normally through taking out a mortgage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Owner occupied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 xml:space="preserve">The range of plants and animals 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Biodiversity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features of an area that attract people to that area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Pull Factors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 xml:space="preserve">Communities that manage resources for now and the future  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Sustainable communities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How easy it is to get to something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Accessibility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an area of land surrounding an urban area that is protected from development due to government policy used to prevent the spread of cities into the countryside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Greenbelt land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the knock-on effect of an activity causing spending/jobs indirectly in other areas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Positive Multiplier effect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large businesses, such as Sony, Microsoft and McDonalds, that have branches/factories in more than one country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Multinational Companies (MNCs)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the way individual people, countries and industries are connected to each other on a global scale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Globalisation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Industries and jobs that involve growing or extracting raw materials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Primary sector</w:t>
            </w:r>
          </w:p>
        </w:tc>
      </w:tr>
    </w:tbl>
    <w:p w:rsidR="00F66A07" w:rsidRDefault="00F66A07"/>
    <w:p w:rsidR="00F66A07" w:rsidRPr="00F66A07" w:rsidRDefault="00F66A07" w:rsidP="00F66A07">
      <w:pPr>
        <w:jc w:val="center"/>
        <w:rPr>
          <w:b/>
          <w:sz w:val="48"/>
          <w:u w:val="single"/>
        </w:rPr>
      </w:pPr>
      <w:bookmarkStart w:id="0" w:name="_GoBack"/>
      <w:r w:rsidRPr="00F66A07">
        <w:rPr>
          <w:b/>
          <w:sz w:val="48"/>
          <w:u w:val="single"/>
        </w:rPr>
        <w:lastRenderedPageBreak/>
        <w:t>Revision Space for Key Words</w:t>
      </w:r>
    </w:p>
    <w:bookmarkEnd w:id="0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Default="00F66A07"/>
    <w:p w:rsidR="00F66A07" w:rsidRPr="00870FDF" w:rsidRDefault="00F66A07" w:rsidP="00F66A07">
      <w:pPr>
        <w:jc w:val="center"/>
        <w:rPr>
          <w:b/>
          <w:sz w:val="48"/>
          <w:u w:val="single"/>
        </w:rPr>
      </w:pPr>
      <w:r w:rsidRPr="00870FDF">
        <w:rPr>
          <w:b/>
          <w:sz w:val="48"/>
          <w:u w:val="single"/>
        </w:rPr>
        <w:t>Key Words for the Geography ADP2 Assessment</w:t>
      </w:r>
    </w:p>
    <w:p w:rsidR="00F66A07" w:rsidRDefault="00F66A07"/>
    <w:tbl>
      <w:tblPr>
        <w:tblStyle w:val="TableGrid"/>
        <w:tblW w:w="10802" w:type="dxa"/>
        <w:tblInd w:w="108" w:type="dxa"/>
        <w:tblLook w:val="04A0" w:firstRow="1" w:lastRow="0" w:firstColumn="1" w:lastColumn="0" w:noHBand="0" w:noVBand="1"/>
      </w:tblPr>
      <w:tblGrid>
        <w:gridCol w:w="8251"/>
        <w:gridCol w:w="2551"/>
      </w:tblGrid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people who are either self-employed or work for a larger company or organisation that is not controlled by the government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Private sector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people employed by the national, regional or local government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Public sector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The number of children born per 1000 people per year in a country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Birth rate</w:t>
            </w:r>
          </w:p>
          <w:p w:rsidR="00870FDF" w:rsidRPr="00870FDF" w:rsidRDefault="00870FDF" w:rsidP="00870FDF">
            <w:pPr>
              <w:spacing w:after="0"/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 xml:space="preserve">Someone who buys a product 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Consumer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The average number of children born to each woman in a country.  If it is greater than 2, the population will grow.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Fertility rate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Cities that are well connected by the process of globalisation and specifically to the global economy.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Global city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The basic structures and services needed for a place to function efficiently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Infrastructure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A city with over 10 million people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Mega City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The change in a population calculated from Birth rates-death rate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Natural Increase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Living in very poor conditions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Poverty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The growth of inner urban populations through urban regeneration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Re-urbanisation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Areas of housing between inner urban areas and rural areas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Suburban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Areas of housing found surrounding the CBD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Inner urban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Things that people need (e.g. healthcare, education, transport)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Services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Housing that is provided by the government and housing associations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Social Housing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A person that works in a different place to where they live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Commuter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Activities that people do for enjoyment or relaxation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Leisure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Money collected by the government to pay for services and infrastructure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Tax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 xml:space="preserve">Money a business makes after it has paid for its expenses (e.g. bills and wages) 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Profit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Someone who owns an additional home (normally in a rural area) for leisure time and relaxation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Second home owner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Areas where vehicles are not allowed to go and are for pedestrians only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Pedestrianised zone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A measure of a person’s possessions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Standard of living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The % of people who work in primary, secondary and tertiary sectors of the economy in a country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Employment structure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Energy sources that will not run out (e.g. solar, wind and tidal)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Renewable energy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Energy sources that will run out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Non-renewable energy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 xml:space="preserve">Gases such as Carbon Dioxide and Methane that cause the greenhouse effect 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Greenhouse gases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 xml:space="preserve">Where plants and animals live 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Habitats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Where transport systems are overburdened with traffic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Congestion</w:t>
            </w:r>
          </w:p>
        </w:tc>
      </w:tr>
      <w:tr w:rsidR="00870FDF" w:rsidRPr="00870FDF" w:rsidTr="00F66A07">
        <w:tc>
          <w:tcPr>
            <w:tcW w:w="8251" w:type="dxa"/>
          </w:tcPr>
          <w:p w:rsidR="00870FDF" w:rsidRPr="00870FDF" w:rsidRDefault="00870FDF" w:rsidP="00870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2" w:hanging="425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 xml:space="preserve">The local government responsible for services and infrastructure </w:t>
            </w:r>
          </w:p>
        </w:tc>
        <w:tc>
          <w:tcPr>
            <w:tcW w:w="2551" w:type="dxa"/>
          </w:tcPr>
          <w:p w:rsidR="00870FDF" w:rsidRPr="00870FDF" w:rsidRDefault="00870FDF" w:rsidP="00870FDF">
            <w:pPr>
              <w:spacing w:after="0"/>
              <w:ind w:left="360"/>
              <w:jc w:val="center"/>
              <w:rPr>
                <w:sz w:val="28"/>
                <w:szCs w:val="28"/>
              </w:rPr>
            </w:pPr>
            <w:r w:rsidRPr="00870FDF">
              <w:rPr>
                <w:sz w:val="28"/>
                <w:szCs w:val="28"/>
              </w:rPr>
              <w:t>Local authority</w:t>
            </w:r>
          </w:p>
        </w:tc>
      </w:tr>
    </w:tbl>
    <w:p w:rsidR="00870FDF" w:rsidRDefault="00870FDF"/>
    <w:p w:rsidR="00F66A07" w:rsidRPr="00F66A07" w:rsidRDefault="00F66A07" w:rsidP="00F66A07">
      <w:pPr>
        <w:jc w:val="center"/>
        <w:rPr>
          <w:b/>
          <w:sz w:val="48"/>
          <w:u w:val="single"/>
        </w:rPr>
      </w:pPr>
      <w:r w:rsidRPr="00F66A07">
        <w:rPr>
          <w:b/>
          <w:sz w:val="48"/>
          <w:u w:val="single"/>
        </w:rPr>
        <w:t>Revision Space for Key Words</w:t>
      </w:r>
    </w:p>
    <w:p w:rsidR="00870FDF" w:rsidRDefault="00870FDF"/>
    <w:sectPr w:rsidR="00870FDF" w:rsidSect="00F66A07">
      <w:pgSz w:w="11906" w:h="16838"/>
      <w:pgMar w:top="284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2B95"/>
    <w:multiLevelType w:val="hybridMultilevel"/>
    <w:tmpl w:val="6292E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0F15F0"/>
    <w:multiLevelType w:val="hybridMultilevel"/>
    <w:tmpl w:val="E9B0B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77B07"/>
    <w:multiLevelType w:val="hybridMultilevel"/>
    <w:tmpl w:val="13086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DF"/>
    <w:rsid w:val="00870FDF"/>
    <w:rsid w:val="009F079C"/>
    <w:rsid w:val="00F6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573C"/>
  <w15:chartTrackingRefBased/>
  <w15:docId w15:val="{F8D57E2B-A6C0-4036-89BF-927CBCD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F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GavinTownsend</dc:creator>
  <cp:keywords/>
  <dc:description/>
  <cp:lastModifiedBy>GavinTownsend</cp:lastModifiedBy>
  <cp:revision>2</cp:revision>
  <dcterms:created xsi:type="dcterms:W3CDTF">2022-02-09T16:45:00Z</dcterms:created>
  <dcterms:modified xsi:type="dcterms:W3CDTF">2022-02-09T16:55:00Z</dcterms:modified>
</cp:coreProperties>
</file>